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94" w:rsidRPr="004A277C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A2E94" w:rsidRPr="004A277C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A2E94" w:rsidRPr="004A277C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6A2E94" w:rsidRPr="004A277C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77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06-2/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6A2E94" w:rsidRPr="004A277C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јул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A2E94" w:rsidRPr="004A277C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A2E94" w:rsidRPr="004A277C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Pr="004A277C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Pr="004A277C" w:rsidRDefault="00B45143" w:rsidP="006A2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Pr="004A277C" w:rsidRDefault="00B45143" w:rsidP="006A2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6A2E94" w:rsidRPr="004A277C" w:rsidRDefault="00B45143" w:rsidP="006A2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СЕДНИЦЕ ОДБОРА ЗА ЗАШТИТУ ЖИВОТНЕ СРЕДИНЕ,</w:t>
      </w:r>
    </w:p>
    <w:p w:rsidR="006A2E94" w:rsidRPr="004A277C" w:rsidRDefault="00B45143" w:rsidP="006A2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 ЈУ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А 2013. ГОДИНЕ</w:t>
      </w:r>
    </w:p>
    <w:p w:rsidR="006A2E94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Pr="00547726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Pr="004A277C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Pr="004A277C" w:rsidRDefault="00B45143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6A2E94" w:rsidRPr="004A277C" w:rsidRDefault="00B45143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Pr="004A277C" w:rsidRDefault="00B45143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председавала Милица Војић Марковић, председник Одбора.</w:t>
      </w:r>
    </w:p>
    <w:p w:rsidR="006A2E94" w:rsidRPr="004A277C" w:rsidRDefault="00B45143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09F" w:rsidRDefault="00B45143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 чланови Одбора: Александра Томић, 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Жељко Сушец,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Зоран Бојанић, 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Биљана Илић Стошић,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Чомић, Љубан Панић, Живојин Станковић, Ивана Динић, Јелена Тра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вар Миљевић, Константин Арсеновић, </w:t>
      </w:r>
    </w:p>
    <w:p w:rsidR="006A2E94" w:rsidRPr="004A277C" w:rsidRDefault="00B45143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заменици чланова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Радослав Миловановић (заменик Дејана Николића)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и Невена Стојановић (заменик Зорана Васића).</w:t>
      </w:r>
    </w:p>
    <w:p w:rsidR="006A2E94" w:rsidRPr="004A277C" w:rsidRDefault="00B45143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Default="00B45143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нису присуствовали чланови Одбора: </w:t>
      </w:r>
      <w:r w:rsidRPr="00056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Иван Јовановић, Дејан Николић,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Јудита Поповић,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Јелена Мијатовић, Зоран Васић и  Иван Карић. </w:t>
      </w:r>
    </w:p>
    <w:p w:rsidR="00882498" w:rsidRDefault="00B45143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2498" w:rsidRPr="004A277C" w:rsidRDefault="00B45143" w:rsidP="00882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 чланова и заменика чланова Одбора, седници су присуствовали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р енергетике, развоја и заштите животне средине, Зоран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Михајловић, 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секретар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Дејан Новаковић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помоћни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министра Лепосав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Соји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ћ, Хранислав Стојковић и Мирк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Грубишић, 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начелник Одељења за хармонизацију прописа са ЕУ у области животне средине Зоран Ибровић,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Агенције з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заштиту животне средине Филип Радовић, 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директор Завода за заштиту природе Александ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р Драгишић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в.д. дире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ктора Агенције за заштиту од јонизујућих зрачења и нуклеарну сигурност Србије Слађан Велинов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ци министра Мирјана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Кнежевић и Ђорђ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Вукотића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самосталн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саветник 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р Стојановић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Мирк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Поповић из Београдске отворене школе.</w:t>
      </w:r>
    </w:p>
    <w:p w:rsidR="006A2E94" w:rsidRPr="004A277C" w:rsidRDefault="00B45143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Pr="004A277C" w:rsidRDefault="00B45143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предлог председн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ика Одбора, једногласно је усвојен следећи</w:t>
      </w:r>
    </w:p>
    <w:p w:rsidR="006A2E94" w:rsidRPr="004A277C" w:rsidRDefault="00B45143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Pr="004A277C" w:rsidRDefault="00B45143" w:rsidP="006A2E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 :</w:t>
      </w:r>
    </w:p>
    <w:p w:rsidR="006A2E94" w:rsidRPr="004A277C" w:rsidRDefault="00B45143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Pr="00BE60FA" w:rsidRDefault="00B45143" w:rsidP="006A2E94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2E94">
        <w:rPr>
          <w:rFonts w:ascii="Times New Roman" w:eastAsia="Times New Roman" w:hAnsi="Times New Roman" w:cs="Times New Roman"/>
          <w:sz w:val="24"/>
          <w:szCs w:val="24"/>
        </w:rPr>
        <w:t xml:space="preserve">Разматрање Инфoрмације о раду Министарства енергетике, развоја и заштите животне средине за период фебруар-април 2013. године. </w:t>
      </w:r>
    </w:p>
    <w:p w:rsidR="00BE60FA" w:rsidRDefault="00B45143" w:rsidP="00BE60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0FA" w:rsidRDefault="00B45143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Прва тачка дневног реда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Разматрање Инфoрмације о раду </w:t>
      </w:r>
      <w:r w:rsidRPr="00BE60FA">
        <w:rPr>
          <w:rFonts w:ascii="Times New Roman" w:eastAsia="Times New Roman" w:hAnsi="Times New Roman" w:cs="Times New Roman"/>
          <w:b/>
          <w:sz w:val="24"/>
          <w:szCs w:val="24"/>
        </w:rPr>
        <w:t>Министарства енергетике, развоја и заштите животне средине за период фебруар-април 2013. године</w:t>
      </w:r>
    </w:p>
    <w:p w:rsidR="00882498" w:rsidRDefault="00B45143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9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уводном излагању, министар 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>енергетике, развоја и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истакла је Министарство припремило 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 xml:space="preserve">Уредбу о утврђивању годишњег програма мониторинга 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>статуса вода за 2013. годину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 је започет рад на текстовима 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>измен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 xml:space="preserve"> и допун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више з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 xml:space="preserve"> о заштити животне средине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 xml:space="preserve"> о хемикалијама,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 xml:space="preserve"> заштити природе, о биоцидним производима,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 xml:space="preserve"> управљању отпадом,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 xml:space="preserve"> амбалажи и амбалажном отпаду,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као и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 xml:space="preserve">интегрисаном </w:t>
      </w:r>
      <w:r w:rsidRPr="00882498">
        <w:rPr>
          <w:rFonts w:ascii="Times New Roman" w:eastAsia="Times New Roman" w:hAnsi="Times New Roman" w:cs="Times New Roman"/>
          <w:sz w:val="24"/>
          <w:szCs w:val="24"/>
        </w:rPr>
        <w:t>спречавању и контроли загађења.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Ове текстове Министарство припрема у сарадњи са </w:t>
      </w:r>
      <w:r w:rsidRPr="00625F8F">
        <w:rPr>
          <w:rFonts w:ascii="Times New Roman" w:eastAsia="Times New Roman" w:hAnsi="Times New Roman" w:cs="Times New Roman"/>
          <w:sz w:val="24"/>
          <w:szCs w:val="24"/>
        </w:rPr>
        <w:t>представницима Секретаријата за животну средину Београда и  представницима Привредне коморе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Обавестила је Одбор да Министарство ради на </w:t>
      </w:r>
      <w:r w:rsidRPr="00625F8F">
        <w:rPr>
          <w:rFonts w:ascii="Times New Roman" w:eastAsia="Times New Roman" w:hAnsi="Times New Roman" w:cs="Times New Roman"/>
          <w:sz w:val="24"/>
          <w:szCs w:val="24"/>
        </w:rPr>
        <w:t>пет пројеката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5F8F">
        <w:rPr>
          <w:rFonts w:ascii="Times New Roman" w:eastAsia="Times New Roman" w:hAnsi="Times New Roman" w:cs="Times New Roman"/>
          <w:sz w:val="24"/>
          <w:szCs w:val="24"/>
        </w:rPr>
        <w:t xml:space="preserve"> кој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5F8F">
        <w:rPr>
          <w:rFonts w:ascii="Times New Roman" w:eastAsia="Times New Roman" w:hAnsi="Times New Roman" w:cs="Times New Roman"/>
          <w:sz w:val="24"/>
          <w:szCs w:val="24"/>
        </w:rPr>
        <w:t xml:space="preserve"> Европск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5F8F">
        <w:rPr>
          <w:rFonts w:ascii="Times New Roman" w:eastAsia="Times New Roman" w:hAnsi="Times New Roman" w:cs="Times New Roman"/>
          <w:sz w:val="24"/>
          <w:szCs w:val="24"/>
        </w:rPr>
        <w:t xml:space="preserve"> комисиј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5F8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25F8F">
        <w:rPr>
          <w:rFonts w:ascii="Times New Roman" w:eastAsia="Times New Roman" w:hAnsi="Times New Roman" w:cs="Times New Roman"/>
          <w:sz w:val="24"/>
          <w:szCs w:val="24"/>
        </w:rPr>
        <w:t xml:space="preserve">матра критичним због тога што </w:t>
      </w:r>
      <w:r>
        <w:rPr>
          <w:rFonts w:ascii="Times New Roman" w:eastAsia="Times New Roman" w:hAnsi="Times New Roman" w:cs="Times New Roman"/>
          <w:sz w:val="24"/>
          <w:szCs w:val="24"/>
        </w:rPr>
        <w:t>постоје одређени</w:t>
      </w:r>
      <w:r w:rsidRPr="00625F8F">
        <w:rPr>
          <w:rFonts w:ascii="Times New Roman" w:eastAsia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Pr="00625F8F">
        <w:rPr>
          <w:rFonts w:ascii="Times New Roman" w:eastAsia="Times New Roman" w:hAnsi="Times New Roman" w:cs="Times New Roman"/>
          <w:sz w:val="24"/>
          <w:szCs w:val="24"/>
        </w:rPr>
        <w:t>локалним самоуправама.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Министарству је уведен и тзв. </w:t>
      </w:r>
      <w:r w:rsidRPr="0065125D">
        <w:rPr>
          <w:rFonts w:ascii="Times New Roman" w:eastAsia="Times New Roman" w:hAnsi="Times New Roman" w:cs="Times New Roman"/>
          <w:sz w:val="24"/>
          <w:szCs w:val="24"/>
        </w:rPr>
        <w:t>„еко телефон“ дежурне службе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125D">
        <w:rPr>
          <w:rFonts w:ascii="Times New Roman" w:eastAsia="Times New Roman" w:hAnsi="Times New Roman" w:cs="Times New Roman"/>
          <w:sz w:val="24"/>
          <w:szCs w:val="24"/>
        </w:rPr>
        <w:t xml:space="preserve"> који ради 24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 који се јављају дежурни</w:t>
      </w:r>
      <w:r w:rsidRPr="0065125D">
        <w:rPr>
          <w:rFonts w:ascii="Times New Roman" w:eastAsia="Times New Roman" w:hAnsi="Times New Roman" w:cs="Times New Roman"/>
          <w:sz w:val="24"/>
          <w:szCs w:val="24"/>
        </w:rPr>
        <w:t xml:space="preserve"> инспектори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65125D">
        <w:rPr>
          <w:rFonts w:ascii="Times New Roman" w:eastAsia="Times New Roman" w:hAnsi="Times New Roman" w:cs="Times New Roman"/>
          <w:sz w:val="24"/>
          <w:szCs w:val="24"/>
        </w:rPr>
        <w:t xml:space="preserve"> излазе на лице места и покушавају да реше пробле</w:t>
      </w:r>
      <w:r w:rsidRPr="0065125D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6B2F29" w:rsidRDefault="00B45143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дискусији која је уследила учествовали су: Милица Војић Марковић,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Зорана Михајловић, Филип Радовић,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Мирко Грубишић,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Хранислав Стојковић,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Гордана Чомић, </w:t>
      </w:r>
      <w:r>
        <w:rPr>
          <w:rFonts w:ascii="Times New Roman" w:eastAsia="Times New Roman" w:hAnsi="Times New Roman" w:cs="Times New Roman"/>
          <w:sz w:val="24"/>
          <w:szCs w:val="24"/>
        </w:rPr>
        <w:t>Лепосава Сојић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Мирко Поповић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Александра Томић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F29" w:rsidRDefault="00B45143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F29" w:rsidRDefault="00B45143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Постављено је питање какви су резултати појачаног надзора у Зајачи, у који је укључен и Завод за јавно здравље, као и да ли је успостављен мониториг ваздуха и мониторинг вода и да ли су укључени и остали актери у овај посао (Министарство пољопривреде, шума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рства и водопривреде). Такође је постављено питање да ли је утврђено нулто стање, како би могле да се прате промене. Изражено је незадовољство због укидања Агенције за хемикалије и постављено питање о исходу састанка овог министарства са Министарством фина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нсија и привреде у вези са висином накнада </w:t>
      </w:r>
      <w:r w:rsidRPr="006B2F2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стављање хемикалија и биоцидних производа у промет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Постављено је и питање зашто се дају накнаде „Арки“ за четири медведа, када је питање медведа завршено још 2007. године. </w:t>
      </w:r>
    </w:p>
    <w:p w:rsidR="00EE3EAE" w:rsidRDefault="00B45143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Одговорено је да ће </w:t>
      </w:r>
      <w:r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ештај Завода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 заштиту здравља о</w:t>
      </w:r>
      <w:r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концентрациј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олова у крви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деце стићи за неколико дана, као и да Министарство покушава да проблем загађења земљишта у Зајачи реши у две фазе. У оквиру прве фазе планира се брзо расписивање </w:t>
      </w:r>
      <w:r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 за делимичну ремедијацију земљишта у Зајачи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 у оквиру друге фазе, у наредној години ће се започети рад на трајном сређивању земљишта у Зајачи, уз помоћ средстава из фондова Европске уније.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Мерне станице за мониториг ваздуха једно време нис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радиле и нису биле одржаване на одговоарајући начин, али сад мониторинг функционише.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Добијене информације указују на то да проблем није у ваздуху него у земљишту. </w:t>
      </w:r>
    </w:p>
    <w:p w:rsidR="00400B1D" w:rsidRPr="00882498" w:rsidRDefault="00B45143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 је реч о хемикалијама, Одбор је информисан да се ради на формирању Националне лаборат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орије за хемикалије, о чему се разговара са Мини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старством финансија и привреде, као и о формирању буџетског фонда за заштиту животне средине. </w:t>
      </w:r>
    </w:p>
    <w:p w:rsidR="00283CF2" w:rsidRDefault="00B45143" w:rsidP="00162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7D6">
        <w:rPr>
          <w:rFonts w:ascii="Times New Roman" w:hAnsi="Times New Roman" w:cs="Times New Roman"/>
          <w:sz w:val="24"/>
          <w:szCs w:val="24"/>
        </w:rPr>
        <w:tab/>
        <w:t>Појашњено је да у Зајачи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D6">
        <w:rPr>
          <w:rFonts w:ascii="Times New Roman" w:hAnsi="Times New Roman" w:cs="Times New Roman"/>
          <w:sz w:val="24"/>
          <w:szCs w:val="24"/>
        </w:rPr>
        <w:t>никад није постојала мерна станица, већ постоји аутоматски секвенциони мерач</w:t>
      </w:r>
      <w:r>
        <w:rPr>
          <w:rFonts w:ascii="Times New Roman" w:hAnsi="Times New Roman" w:cs="Times New Roman"/>
          <w:sz w:val="24"/>
          <w:szCs w:val="24"/>
        </w:rPr>
        <w:t xml:space="preserve">, као и да </w:t>
      </w:r>
      <w:r>
        <w:rPr>
          <w:rFonts w:ascii="Times New Roman" w:hAnsi="Times New Roman" w:cs="Times New Roman"/>
          <w:sz w:val="24"/>
          <w:szCs w:val="24"/>
        </w:rPr>
        <w:t>је било</w:t>
      </w:r>
      <w:r w:rsidRPr="00B417D6">
        <w:rPr>
          <w:rFonts w:ascii="Times New Roman" w:hAnsi="Times New Roman" w:cs="Times New Roman"/>
          <w:sz w:val="24"/>
          <w:szCs w:val="24"/>
        </w:rPr>
        <w:t xml:space="preserve"> пауза у мониторингу ваздуха у Зајачи, два или три месеца, </w:t>
      </w:r>
      <w:r>
        <w:rPr>
          <w:rFonts w:ascii="Times New Roman" w:hAnsi="Times New Roman" w:cs="Times New Roman"/>
          <w:sz w:val="24"/>
          <w:szCs w:val="24"/>
        </w:rPr>
        <w:t>јер се р</w:t>
      </w:r>
      <w:r w:rsidRPr="00B417D6">
        <w:rPr>
          <w:rFonts w:ascii="Times New Roman" w:hAnsi="Times New Roman" w:cs="Times New Roman"/>
          <w:sz w:val="24"/>
          <w:szCs w:val="24"/>
        </w:rPr>
        <w:t>адило се о мањем квару, филтер је замењен и поново се мери ваздух редовно у Зајачи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76D" w:rsidRDefault="00B45143" w:rsidP="00162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Напоменуто је да нигде у Европи не постоји законска регулатива која се односи на заштиту земљишта</w:t>
      </w:r>
      <w:r>
        <w:rPr>
          <w:rFonts w:ascii="Times New Roman" w:hAnsi="Times New Roman" w:cs="Times New Roman"/>
          <w:sz w:val="24"/>
          <w:szCs w:val="24"/>
        </w:rPr>
        <w:t xml:space="preserve"> од загађења, већ је</w:t>
      </w:r>
      <w:r w:rsidRPr="0016276D">
        <w:t xml:space="preserve"> </w:t>
      </w:r>
      <w:r>
        <w:t>о</w:t>
      </w:r>
      <w:r w:rsidRPr="0016276D">
        <w:rPr>
          <w:rFonts w:ascii="Times New Roman" w:hAnsi="Times New Roman" w:cs="Times New Roman"/>
          <w:sz w:val="24"/>
          <w:szCs w:val="24"/>
        </w:rPr>
        <w:t>на увек повезана са пепелиштима, пре свега са одлагалиштима и ефектима тих одлагалишта, како на подземне воде, тако и на ваздух. Директан мониторинг квалитета земљишта се нигде у Европи и не ради по питању заштите животне средине и ка</w:t>
      </w:r>
      <w:r w:rsidRPr="0016276D">
        <w:rPr>
          <w:rFonts w:ascii="Times New Roman" w:hAnsi="Times New Roman" w:cs="Times New Roman"/>
          <w:sz w:val="24"/>
          <w:szCs w:val="24"/>
        </w:rPr>
        <w:t>о једног сегмента заштите животне средине – земља, вода, ваздух.</w:t>
      </w:r>
      <w:r>
        <w:rPr>
          <w:rFonts w:ascii="Times New Roman" w:hAnsi="Times New Roman" w:cs="Times New Roman"/>
          <w:sz w:val="24"/>
          <w:szCs w:val="24"/>
        </w:rPr>
        <w:t xml:space="preserve"> Истакнуто је да је у решавање проблема Зајаче потребно укључити и Општину Лозница (сређивање </w:t>
      </w:r>
      <w:r w:rsidRPr="002A6D00">
        <w:rPr>
          <w:rFonts w:ascii="Times New Roman" w:hAnsi="Times New Roman" w:cs="Times New Roman"/>
          <w:sz w:val="24"/>
          <w:szCs w:val="24"/>
        </w:rPr>
        <w:t>водоводне и канализационе мреже у оним околним кућама</w:t>
      </w:r>
      <w:r>
        <w:rPr>
          <w:rFonts w:ascii="Times New Roman" w:hAnsi="Times New Roman" w:cs="Times New Roman"/>
          <w:sz w:val="24"/>
          <w:szCs w:val="24"/>
        </w:rPr>
        <w:t xml:space="preserve">). На овај начин, кроз процедне воде, </w:t>
      </w:r>
      <w:r>
        <w:rPr>
          <w:rFonts w:ascii="Times New Roman" w:hAnsi="Times New Roman" w:cs="Times New Roman"/>
          <w:sz w:val="24"/>
          <w:szCs w:val="24"/>
        </w:rPr>
        <w:t>зауставиће се и даља контаминација земљишта.</w:t>
      </w:r>
      <w:r w:rsidRPr="0023218D">
        <w:t xml:space="preserve"> </w:t>
      </w:r>
      <w:r w:rsidRPr="0023218D">
        <w:rPr>
          <w:rFonts w:ascii="Times New Roman" w:hAnsi="Times New Roman" w:cs="Times New Roman"/>
          <w:sz w:val="24"/>
          <w:szCs w:val="24"/>
        </w:rPr>
        <w:t xml:space="preserve">Агенција </w:t>
      </w:r>
      <w:r>
        <w:rPr>
          <w:rFonts w:ascii="Times New Roman" w:hAnsi="Times New Roman" w:cs="Times New Roman"/>
          <w:sz w:val="24"/>
          <w:szCs w:val="24"/>
        </w:rPr>
        <w:t xml:space="preserve">за заштиту животне средине дала </w:t>
      </w:r>
      <w:r w:rsidRPr="0023218D"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иницијативу</w:t>
      </w:r>
      <w:r w:rsidRPr="0023218D">
        <w:rPr>
          <w:rFonts w:ascii="Times New Roman" w:hAnsi="Times New Roman" w:cs="Times New Roman"/>
          <w:sz w:val="24"/>
          <w:szCs w:val="24"/>
        </w:rPr>
        <w:t xml:space="preserve"> Влади да</w:t>
      </w:r>
      <w:r>
        <w:rPr>
          <w:rFonts w:ascii="Times New Roman" w:hAnsi="Times New Roman" w:cs="Times New Roman"/>
          <w:sz w:val="24"/>
          <w:szCs w:val="24"/>
        </w:rPr>
        <w:t xml:space="preserve"> се крене у мониторинг земљишта, али </w:t>
      </w:r>
      <w:r w:rsidRPr="0023218D">
        <w:rPr>
          <w:rFonts w:ascii="Times New Roman" w:hAnsi="Times New Roman" w:cs="Times New Roman"/>
          <w:sz w:val="24"/>
          <w:szCs w:val="24"/>
        </w:rPr>
        <w:t>нис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3218D">
        <w:rPr>
          <w:rFonts w:ascii="Times New Roman" w:hAnsi="Times New Roman" w:cs="Times New Roman"/>
          <w:sz w:val="24"/>
          <w:szCs w:val="24"/>
        </w:rPr>
        <w:t xml:space="preserve"> доби</w:t>
      </w:r>
      <w:r>
        <w:rPr>
          <w:rFonts w:ascii="Times New Roman" w:hAnsi="Times New Roman" w:cs="Times New Roman"/>
          <w:sz w:val="24"/>
          <w:szCs w:val="24"/>
        </w:rPr>
        <w:t>јена</w:t>
      </w:r>
      <w:r w:rsidRPr="0023218D">
        <w:rPr>
          <w:rFonts w:ascii="Times New Roman" w:hAnsi="Times New Roman" w:cs="Times New Roman"/>
          <w:sz w:val="24"/>
          <w:szCs w:val="24"/>
        </w:rPr>
        <w:t xml:space="preserve"> позитивна мишљења од осталих министарстава, између остал</w:t>
      </w:r>
      <w:r>
        <w:rPr>
          <w:rFonts w:ascii="Times New Roman" w:hAnsi="Times New Roman" w:cs="Times New Roman"/>
          <w:sz w:val="24"/>
          <w:szCs w:val="24"/>
        </w:rPr>
        <w:t xml:space="preserve">их и </w:t>
      </w:r>
      <w:r w:rsidRPr="0023218D">
        <w:rPr>
          <w:rFonts w:ascii="Times New Roman" w:hAnsi="Times New Roman" w:cs="Times New Roman"/>
          <w:sz w:val="24"/>
          <w:szCs w:val="24"/>
        </w:rPr>
        <w:t xml:space="preserve">Министарства </w:t>
      </w:r>
      <w:r>
        <w:rPr>
          <w:rFonts w:ascii="Times New Roman" w:hAnsi="Times New Roman" w:cs="Times New Roman"/>
          <w:sz w:val="24"/>
          <w:szCs w:val="24"/>
        </w:rPr>
        <w:t xml:space="preserve">рударства и </w:t>
      </w:r>
      <w:r w:rsidRPr="0023218D">
        <w:rPr>
          <w:rFonts w:ascii="Times New Roman" w:hAnsi="Times New Roman" w:cs="Times New Roman"/>
          <w:sz w:val="24"/>
          <w:szCs w:val="24"/>
        </w:rPr>
        <w:t xml:space="preserve">природних </w:t>
      </w:r>
      <w:r w:rsidRPr="0023218D">
        <w:rPr>
          <w:rFonts w:ascii="Times New Roman" w:hAnsi="Times New Roman" w:cs="Times New Roman"/>
          <w:sz w:val="24"/>
          <w:szCs w:val="24"/>
        </w:rPr>
        <w:t>ресурса.</w:t>
      </w:r>
      <w:r>
        <w:rPr>
          <w:rFonts w:ascii="Times New Roman" w:hAnsi="Times New Roman" w:cs="Times New Roman"/>
          <w:sz w:val="24"/>
          <w:szCs w:val="24"/>
        </w:rPr>
        <w:t xml:space="preserve"> Нацрт закона којим би се регулисале накнаде је у вези са </w:t>
      </w:r>
      <w:r w:rsidRPr="00232FC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32FC2">
        <w:rPr>
          <w:rFonts w:ascii="Times New Roman" w:hAnsi="Times New Roman" w:cs="Times New Roman"/>
          <w:sz w:val="24"/>
          <w:szCs w:val="24"/>
        </w:rPr>
        <w:t xml:space="preserve"> о накнадама за коришћење јавних добара</w:t>
      </w:r>
      <w:r>
        <w:rPr>
          <w:rFonts w:ascii="Times New Roman" w:hAnsi="Times New Roman" w:cs="Times New Roman"/>
          <w:sz w:val="24"/>
          <w:szCs w:val="24"/>
        </w:rPr>
        <w:t xml:space="preserve"> и још увек није предат Влади.</w:t>
      </w:r>
    </w:p>
    <w:p w:rsidR="0016276D" w:rsidRDefault="00B45143" w:rsidP="00B41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Постављено је питање које се односило на садржину донете Уредбе о </w:t>
      </w:r>
      <w:r w:rsidRPr="0045263E">
        <w:rPr>
          <w:rFonts w:ascii="Times New Roman" w:hAnsi="Times New Roman" w:cs="Times New Roman"/>
          <w:sz w:val="24"/>
          <w:szCs w:val="24"/>
        </w:rPr>
        <w:t>заштит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5263E">
        <w:rPr>
          <w:rFonts w:ascii="Times New Roman" w:hAnsi="Times New Roman" w:cs="Times New Roman"/>
          <w:sz w:val="24"/>
          <w:szCs w:val="24"/>
        </w:rPr>
        <w:t xml:space="preserve"> од јонизујућег и нејонизујућег зрачења</w:t>
      </w:r>
      <w:r>
        <w:rPr>
          <w:rFonts w:ascii="Times New Roman" w:hAnsi="Times New Roman" w:cs="Times New Roman"/>
          <w:sz w:val="24"/>
          <w:szCs w:val="24"/>
        </w:rPr>
        <w:t xml:space="preserve">, као и питање </w:t>
      </w:r>
      <w:r w:rsidRPr="0045263E">
        <w:rPr>
          <w:rFonts w:ascii="Times New Roman" w:hAnsi="Times New Roman" w:cs="Times New Roman"/>
          <w:sz w:val="24"/>
          <w:szCs w:val="24"/>
        </w:rPr>
        <w:t>на који начин се у Одељењу за хемикалије, независно од инспекцијских извештаја, обављају послови које је радила Агенција, кој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 много ширег карактера</w:t>
      </w:r>
      <w:r w:rsidRPr="0045263E">
        <w:rPr>
          <w:rFonts w:ascii="Times New Roman" w:hAnsi="Times New Roman" w:cs="Times New Roman"/>
          <w:sz w:val="24"/>
          <w:szCs w:val="24"/>
        </w:rPr>
        <w:t xml:space="preserve"> него што је </w:t>
      </w:r>
      <w:r>
        <w:rPr>
          <w:rFonts w:ascii="Times New Roman" w:hAnsi="Times New Roman" w:cs="Times New Roman"/>
          <w:sz w:val="24"/>
          <w:szCs w:val="24"/>
        </w:rPr>
        <w:t xml:space="preserve">наведено </w:t>
      </w:r>
      <w:r w:rsidRPr="0045263E">
        <w:rPr>
          <w:rFonts w:ascii="Times New Roman" w:hAnsi="Times New Roman" w:cs="Times New Roman"/>
          <w:sz w:val="24"/>
          <w:szCs w:val="24"/>
        </w:rPr>
        <w:t>у изве</w:t>
      </w:r>
      <w:r>
        <w:rPr>
          <w:rFonts w:ascii="Times New Roman" w:hAnsi="Times New Roman" w:cs="Times New Roman"/>
          <w:sz w:val="24"/>
          <w:szCs w:val="24"/>
        </w:rPr>
        <w:t>штају у инспекцијским пословима.</w:t>
      </w:r>
    </w:p>
    <w:p w:rsidR="00882498" w:rsidRDefault="00B45143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Одговорено је да и</w:t>
      </w:r>
      <w:r w:rsidRPr="007F1292">
        <w:rPr>
          <w:rFonts w:ascii="Times New Roman" w:hAnsi="Times New Roman" w:cs="Times New Roman"/>
          <w:sz w:val="24"/>
          <w:szCs w:val="24"/>
        </w:rPr>
        <w:t xml:space="preserve">сто онако како је радила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1292">
        <w:rPr>
          <w:rFonts w:ascii="Times New Roman" w:hAnsi="Times New Roman" w:cs="Times New Roman"/>
          <w:sz w:val="24"/>
          <w:szCs w:val="24"/>
        </w:rPr>
        <w:t>генција</w:t>
      </w:r>
      <w:r>
        <w:rPr>
          <w:rFonts w:ascii="Times New Roman" w:hAnsi="Times New Roman" w:cs="Times New Roman"/>
          <w:sz w:val="24"/>
          <w:szCs w:val="24"/>
        </w:rPr>
        <w:t xml:space="preserve"> за хемикалије</w:t>
      </w:r>
      <w:r w:rsidRPr="007F1292">
        <w:rPr>
          <w:rFonts w:ascii="Times New Roman" w:hAnsi="Times New Roman" w:cs="Times New Roman"/>
          <w:sz w:val="24"/>
          <w:szCs w:val="24"/>
        </w:rPr>
        <w:t xml:space="preserve">, ради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F1292">
        <w:rPr>
          <w:rFonts w:ascii="Times New Roman" w:hAnsi="Times New Roman" w:cs="Times New Roman"/>
          <w:sz w:val="24"/>
          <w:szCs w:val="24"/>
        </w:rPr>
        <w:t xml:space="preserve">ектор за </w:t>
      </w:r>
      <w:r>
        <w:rPr>
          <w:rFonts w:ascii="Times New Roman" w:hAnsi="Times New Roman" w:cs="Times New Roman"/>
          <w:sz w:val="24"/>
          <w:szCs w:val="24"/>
        </w:rPr>
        <w:t xml:space="preserve">хемикалије и биоцидне производе, да је исти ј </w:t>
      </w:r>
      <w:r w:rsidRPr="007F1292">
        <w:rPr>
          <w:rFonts w:ascii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>запослених.</w:t>
      </w:r>
    </w:p>
    <w:p w:rsidR="00C93AF9" w:rsidRDefault="00B45143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вези са садржином Уредбе</w:t>
      </w:r>
      <w:r w:rsidRPr="00C93AF9">
        <w:t xml:space="preserve"> </w:t>
      </w:r>
      <w:r w:rsidRPr="00C93AF9">
        <w:rPr>
          <w:rFonts w:ascii="Times New Roman" w:hAnsi="Times New Roman" w:cs="Times New Roman"/>
          <w:sz w:val="24"/>
          <w:szCs w:val="24"/>
        </w:rPr>
        <w:t>о заштити од јонизујућег и нејонизујућег зрачења</w:t>
      </w:r>
      <w:r>
        <w:rPr>
          <w:rFonts w:ascii="Times New Roman" w:hAnsi="Times New Roman" w:cs="Times New Roman"/>
          <w:sz w:val="24"/>
          <w:szCs w:val="24"/>
        </w:rPr>
        <w:t>, Министарство је преузело обавезу да на следећој се</w:t>
      </w:r>
      <w:r>
        <w:rPr>
          <w:rFonts w:ascii="Times New Roman" w:hAnsi="Times New Roman" w:cs="Times New Roman"/>
          <w:sz w:val="24"/>
          <w:szCs w:val="24"/>
        </w:rPr>
        <w:t>дници да подробнији одговор.</w:t>
      </w:r>
    </w:p>
    <w:p w:rsidR="00032C46" w:rsidRDefault="00B45143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Истакнуто је да, ако</w:t>
      </w:r>
      <w:r w:rsidRPr="00A657EE">
        <w:rPr>
          <w:rFonts w:ascii="Times New Roman" w:hAnsi="Times New Roman" w:cs="Times New Roman"/>
          <w:sz w:val="24"/>
          <w:szCs w:val="24"/>
        </w:rPr>
        <w:t xml:space="preserve"> Сектор ради све што је радила Агенција за хемикалије, одсуствује било какав аргумент за укидање Агенције за хемикалије, осим да </w:t>
      </w:r>
      <w:r>
        <w:rPr>
          <w:rFonts w:ascii="Times New Roman" w:hAnsi="Times New Roman" w:cs="Times New Roman"/>
          <w:sz w:val="24"/>
          <w:szCs w:val="24"/>
        </w:rPr>
        <w:t>оног да је потребно смањити број агенција. Затражено је да је потребно утврдит</w:t>
      </w:r>
      <w:r>
        <w:rPr>
          <w:rFonts w:ascii="Times New Roman" w:hAnsi="Times New Roman" w:cs="Times New Roman"/>
          <w:sz w:val="24"/>
          <w:szCs w:val="24"/>
        </w:rPr>
        <w:t>и ко је одговоран за прекид мониторинга ваздуха и да та особа буде одговарајуће кажњена. Скренута је пажња на значај да се оваква питања реше пре о</w:t>
      </w:r>
      <w:r>
        <w:rPr>
          <w:rFonts w:ascii="Times New Roman" w:hAnsi="Times New Roman" w:cs="Times New Roman"/>
          <w:sz w:val="24"/>
          <w:szCs w:val="24"/>
        </w:rPr>
        <w:t>тварања преговора о Поглављу 27, као и на то да је неопходно да се заузме заједнички став свих државних орган</w:t>
      </w:r>
      <w:r>
        <w:rPr>
          <w:rFonts w:ascii="Times New Roman" w:hAnsi="Times New Roman" w:cs="Times New Roman"/>
          <w:sz w:val="24"/>
          <w:szCs w:val="24"/>
        </w:rPr>
        <w:t>а о овом питању.</w:t>
      </w:r>
    </w:p>
    <w:p w:rsidR="00F76384" w:rsidRDefault="00B45143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 се ради о Сектору </w:t>
      </w:r>
      <w:r w:rsidRPr="00F76384">
        <w:rPr>
          <w:rFonts w:ascii="Times New Roman" w:hAnsi="Times New Roman" w:cs="Times New Roman"/>
          <w:sz w:val="24"/>
          <w:szCs w:val="24"/>
        </w:rPr>
        <w:t>за хемикалије и биоцидне производе</w:t>
      </w:r>
      <w:r>
        <w:rPr>
          <w:rFonts w:ascii="Times New Roman" w:hAnsi="Times New Roman" w:cs="Times New Roman"/>
          <w:sz w:val="24"/>
          <w:szCs w:val="24"/>
        </w:rPr>
        <w:t xml:space="preserve"> у оквиру Министарства, појашњено је да се ништа није променило у односу на делокруг који је имала Агенција, као ни на квалитет рада, али је промена у томе да су смањени буџетски тро</w:t>
      </w:r>
      <w:r>
        <w:rPr>
          <w:rFonts w:ascii="Times New Roman" w:hAnsi="Times New Roman" w:cs="Times New Roman"/>
          <w:sz w:val="24"/>
          <w:szCs w:val="24"/>
        </w:rPr>
        <w:t>шкови, јер је у Агенцији бил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1/3 запослених на руководећим местима (</w:t>
      </w:r>
      <w:r w:rsidRPr="00F76384">
        <w:rPr>
          <w:rFonts w:ascii="Times New Roman" w:hAnsi="Times New Roman" w:cs="Times New Roman"/>
          <w:sz w:val="24"/>
          <w:szCs w:val="24"/>
        </w:rPr>
        <w:t>директор, заменик, три помоћника директора итд.</w:t>
      </w:r>
      <w:r>
        <w:rPr>
          <w:rFonts w:ascii="Times New Roman" w:hAnsi="Times New Roman" w:cs="Times New Roman"/>
          <w:sz w:val="24"/>
          <w:szCs w:val="24"/>
        </w:rPr>
        <w:t>), са високим платама.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ECD">
        <w:rPr>
          <w:rFonts w:ascii="Times New Roman" w:hAnsi="Times New Roman" w:cs="Times New Roman"/>
          <w:sz w:val="24"/>
          <w:szCs w:val="24"/>
        </w:rPr>
        <w:t>Направљена је ближа мрежа између министарства и Агенције</w:t>
      </w:r>
      <w:r>
        <w:rPr>
          <w:rFonts w:ascii="Times New Roman" w:hAnsi="Times New Roman" w:cs="Times New Roman"/>
          <w:sz w:val="24"/>
          <w:szCs w:val="24"/>
        </w:rPr>
        <w:t xml:space="preserve"> за заштиту животне средине</w:t>
      </w:r>
      <w:r w:rsidRPr="000F4ECD">
        <w:rPr>
          <w:rFonts w:ascii="Times New Roman" w:hAnsi="Times New Roman" w:cs="Times New Roman"/>
          <w:sz w:val="24"/>
          <w:szCs w:val="24"/>
        </w:rPr>
        <w:t xml:space="preserve">, што у претходном периоду није био случај. </w:t>
      </w:r>
      <w:r>
        <w:rPr>
          <w:rFonts w:ascii="Times New Roman" w:hAnsi="Times New Roman" w:cs="Times New Roman"/>
          <w:sz w:val="24"/>
          <w:szCs w:val="24"/>
        </w:rPr>
        <w:t xml:space="preserve">Агенција је радила </w:t>
      </w:r>
      <w:r w:rsidRPr="000F4ECD">
        <w:rPr>
          <w:rFonts w:ascii="Times New Roman" w:hAnsi="Times New Roman" w:cs="Times New Roman"/>
          <w:sz w:val="24"/>
          <w:szCs w:val="24"/>
        </w:rPr>
        <w:t>процену утицаја на животну средину, како биоцида, тако и хемикалија</w:t>
      </w:r>
      <w:r>
        <w:rPr>
          <w:rFonts w:ascii="Times New Roman" w:hAnsi="Times New Roman" w:cs="Times New Roman"/>
          <w:sz w:val="24"/>
          <w:szCs w:val="24"/>
        </w:rPr>
        <w:t>, а т</w:t>
      </w:r>
      <w:r w:rsidRPr="000F4ECD">
        <w:rPr>
          <w:rFonts w:ascii="Times New Roman" w:hAnsi="Times New Roman" w:cs="Times New Roman"/>
          <w:sz w:val="24"/>
          <w:szCs w:val="24"/>
        </w:rPr>
        <w:t xml:space="preserve">о је сада комплетно припојено </w:t>
      </w:r>
      <w:r>
        <w:rPr>
          <w:rFonts w:ascii="Times New Roman" w:hAnsi="Times New Roman" w:cs="Times New Roman"/>
          <w:sz w:val="24"/>
          <w:szCs w:val="24"/>
        </w:rPr>
        <w:t>Министарств, чиме је остварена</w:t>
      </w:r>
      <w:r w:rsidRPr="000F4ECD">
        <w:rPr>
          <w:rFonts w:ascii="Times New Roman" w:hAnsi="Times New Roman" w:cs="Times New Roman"/>
          <w:sz w:val="24"/>
          <w:szCs w:val="24"/>
        </w:rPr>
        <w:t xml:space="preserve"> ефикасност у раду.</w:t>
      </w:r>
    </w:p>
    <w:p w:rsidR="002E264E" w:rsidRDefault="00B45143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даљем току дискусије истакнута је важно</w:t>
      </w:r>
      <w:r>
        <w:rPr>
          <w:rFonts w:ascii="Times New Roman" w:hAnsi="Times New Roman" w:cs="Times New Roman"/>
          <w:sz w:val="24"/>
          <w:szCs w:val="24"/>
        </w:rPr>
        <w:t>ст учествовања представника цивилног друштва у рад седница Одбора, посебно када су присутни и представници Министарства. Указано је на потребу да се</w:t>
      </w:r>
      <w:r w:rsidRPr="002E264E">
        <w:rPr>
          <w:rFonts w:ascii="Times New Roman" w:hAnsi="Times New Roman" w:cs="Times New Roman"/>
          <w:sz w:val="24"/>
          <w:szCs w:val="24"/>
        </w:rPr>
        <w:t xml:space="preserve"> у процесу израде закона не чека да се изради финални </w:t>
      </w:r>
      <w:r>
        <w:rPr>
          <w:rFonts w:ascii="Times New Roman" w:hAnsi="Times New Roman" w:cs="Times New Roman"/>
          <w:sz w:val="24"/>
          <w:szCs w:val="24"/>
        </w:rPr>
        <w:t>нацрт</w:t>
      </w:r>
      <w:r w:rsidRPr="002E264E">
        <w:rPr>
          <w:rFonts w:ascii="Times New Roman" w:hAnsi="Times New Roman" w:cs="Times New Roman"/>
          <w:sz w:val="24"/>
          <w:szCs w:val="24"/>
        </w:rPr>
        <w:t xml:space="preserve">, који онда улази у јавну расправу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264E">
        <w:rPr>
          <w:rFonts w:ascii="Times New Roman" w:hAnsi="Times New Roman" w:cs="Times New Roman"/>
          <w:sz w:val="24"/>
          <w:szCs w:val="24"/>
        </w:rPr>
        <w:t>која по Посло</w:t>
      </w:r>
      <w:r w:rsidRPr="002E264E">
        <w:rPr>
          <w:rFonts w:ascii="Times New Roman" w:hAnsi="Times New Roman" w:cs="Times New Roman"/>
          <w:sz w:val="24"/>
          <w:szCs w:val="24"/>
        </w:rPr>
        <w:t>внику Владе траје најмање 20 дана</w:t>
      </w:r>
      <w:r>
        <w:rPr>
          <w:rFonts w:ascii="Times New Roman" w:hAnsi="Times New Roman" w:cs="Times New Roman"/>
          <w:sz w:val="24"/>
          <w:szCs w:val="24"/>
        </w:rPr>
        <w:t xml:space="preserve">), него да се у некој од ранијих фаза укључи и цивилно друштво, које жели да они </w:t>
      </w:r>
      <w:r w:rsidRPr="002E264E">
        <w:rPr>
          <w:rFonts w:ascii="Times New Roman" w:hAnsi="Times New Roman" w:cs="Times New Roman"/>
          <w:sz w:val="24"/>
          <w:szCs w:val="24"/>
        </w:rPr>
        <w:t>буду што бољи и применљиви</w:t>
      </w:r>
      <w:r>
        <w:rPr>
          <w:rFonts w:ascii="Times New Roman" w:hAnsi="Times New Roman" w:cs="Times New Roman"/>
          <w:sz w:val="24"/>
          <w:szCs w:val="24"/>
        </w:rPr>
        <w:t>, јер је п</w:t>
      </w:r>
      <w:r w:rsidRPr="002E264E">
        <w:rPr>
          <w:rFonts w:ascii="Times New Roman" w:hAnsi="Times New Roman" w:cs="Times New Roman"/>
          <w:sz w:val="24"/>
          <w:szCs w:val="24"/>
        </w:rPr>
        <w:t>олитика животне средине јавна политика и јавна ствар.</w:t>
      </w:r>
      <w:r>
        <w:rPr>
          <w:rFonts w:ascii="Times New Roman" w:hAnsi="Times New Roman" w:cs="Times New Roman"/>
          <w:sz w:val="24"/>
          <w:szCs w:val="24"/>
        </w:rPr>
        <w:t xml:space="preserve"> Постављено је питање </w:t>
      </w:r>
      <w:r w:rsidRPr="00476072">
        <w:rPr>
          <w:rFonts w:ascii="Times New Roman" w:hAnsi="Times New Roman" w:cs="Times New Roman"/>
          <w:sz w:val="24"/>
          <w:szCs w:val="24"/>
        </w:rPr>
        <w:t>да ли постоји план и оквирни да</w:t>
      </w:r>
      <w:r w:rsidRPr="00476072">
        <w:rPr>
          <w:rFonts w:ascii="Times New Roman" w:hAnsi="Times New Roman" w:cs="Times New Roman"/>
          <w:sz w:val="24"/>
          <w:szCs w:val="24"/>
        </w:rPr>
        <w:t>тум када ће бити састанак Министарства са организацијама цивилног друштва, будући да је неколико пута одлаган</w:t>
      </w:r>
      <w:r>
        <w:rPr>
          <w:rFonts w:ascii="Times New Roman" w:hAnsi="Times New Roman" w:cs="Times New Roman"/>
          <w:sz w:val="24"/>
          <w:szCs w:val="24"/>
        </w:rPr>
        <w:t xml:space="preserve">, као и да ли је завршен извештај </w:t>
      </w:r>
      <w:r w:rsidRPr="00650689">
        <w:rPr>
          <w:rFonts w:ascii="Times New Roman" w:hAnsi="Times New Roman" w:cs="Times New Roman"/>
          <w:sz w:val="24"/>
          <w:szCs w:val="24"/>
        </w:rPr>
        <w:t xml:space="preserve">о степену реализације </w:t>
      </w:r>
      <w:r>
        <w:rPr>
          <w:rFonts w:ascii="Times New Roman" w:hAnsi="Times New Roman" w:cs="Times New Roman"/>
          <w:sz w:val="24"/>
          <w:szCs w:val="24"/>
        </w:rPr>
        <w:t xml:space="preserve">енергетске </w:t>
      </w:r>
      <w:r w:rsidRPr="00650689">
        <w:rPr>
          <w:rFonts w:ascii="Times New Roman" w:hAnsi="Times New Roman" w:cs="Times New Roman"/>
          <w:sz w:val="24"/>
          <w:szCs w:val="24"/>
        </w:rPr>
        <w:t xml:space="preserve">стратегије за период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650689">
        <w:rPr>
          <w:rFonts w:ascii="Times New Roman" w:hAnsi="Times New Roman" w:cs="Times New Roman"/>
          <w:sz w:val="24"/>
          <w:szCs w:val="24"/>
        </w:rPr>
        <w:t xml:space="preserve"> 2015. године</w:t>
      </w:r>
      <w:r>
        <w:rPr>
          <w:rFonts w:ascii="Times New Roman" w:hAnsi="Times New Roman" w:cs="Times New Roman"/>
          <w:sz w:val="24"/>
          <w:szCs w:val="24"/>
        </w:rPr>
        <w:t>, који претходи изради нове енергетске страт</w:t>
      </w:r>
      <w:r>
        <w:rPr>
          <w:rFonts w:ascii="Times New Roman" w:hAnsi="Times New Roman" w:cs="Times New Roman"/>
          <w:sz w:val="24"/>
          <w:szCs w:val="24"/>
        </w:rPr>
        <w:t xml:space="preserve">егије и да ли ће он бити доступан јавности. Истакнуто је да цивилни сектор жели да помогне Министарству на све начине на </w:t>
      </w:r>
      <w:r>
        <w:rPr>
          <w:rFonts w:ascii="Times New Roman" w:hAnsi="Times New Roman" w:cs="Times New Roman"/>
          <w:sz w:val="24"/>
          <w:szCs w:val="24"/>
        </w:rPr>
        <w:t xml:space="preserve">које може и предложено је да се искористи као пример механизам који је успоставио Одбор за заштиту животне средине за </w:t>
      </w:r>
      <w:r w:rsidRPr="00F07305">
        <w:rPr>
          <w:rFonts w:ascii="Times New Roman" w:hAnsi="Times New Roman" w:cs="Times New Roman"/>
          <w:sz w:val="24"/>
          <w:szCs w:val="24"/>
        </w:rPr>
        <w:t>успостав</w:t>
      </w:r>
      <w:r>
        <w:rPr>
          <w:rFonts w:ascii="Times New Roman" w:hAnsi="Times New Roman" w:cs="Times New Roman"/>
          <w:sz w:val="24"/>
          <w:szCs w:val="24"/>
        </w:rPr>
        <w:t>љање</w:t>
      </w:r>
      <w:r w:rsidRPr="00F07305">
        <w:rPr>
          <w:rFonts w:ascii="Times New Roman" w:hAnsi="Times New Roman" w:cs="Times New Roman"/>
          <w:sz w:val="24"/>
          <w:szCs w:val="24"/>
        </w:rPr>
        <w:t xml:space="preserve"> дија</w:t>
      </w:r>
      <w:r w:rsidRPr="00F07305">
        <w:rPr>
          <w:rFonts w:ascii="Times New Roman" w:hAnsi="Times New Roman" w:cs="Times New Roman"/>
          <w:sz w:val="24"/>
          <w:szCs w:val="24"/>
        </w:rPr>
        <w:t>лног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7305">
        <w:rPr>
          <w:rFonts w:ascii="Times New Roman" w:hAnsi="Times New Roman" w:cs="Times New Roman"/>
          <w:sz w:val="24"/>
          <w:szCs w:val="24"/>
        </w:rPr>
        <w:t xml:space="preserve"> и сарадњ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7305">
        <w:rPr>
          <w:rFonts w:ascii="Times New Roman" w:hAnsi="Times New Roman" w:cs="Times New Roman"/>
          <w:sz w:val="24"/>
          <w:szCs w:val="24"/>
        </w:rPr>
        <w:t xml:space="preserve"> са цивилним друштвом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F4C" w:rsidRDefault="00B45143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Одговорено је да је опредељење Владе зелена економија, као </w:t>
      </w:r>
      <w:r w:rsidRPr="00746F4C">
        <w:rPr>
          <w:rFonts w:ascii="Times New Roman" w:hAnsi="Times New Roman" w:cs="Times New Roman"/>
          <w:sz w:val="24"/>
          <w:szCs w:val="24"/>
        </w:rPr>
        <w:t>покушај 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F4C">
        <w:rPr>
          <w:rFonts w:ascii="Times New Roman" w:hAnsi="Times New Roman" w:cs="Times New Roman"/>
          <w:sz w:val="24"/>
          <w:szCs w:val="24"/>
        </w:rPr>
        <w:t xml:space="preserve"> кроз искоришћење обновљивих извора енергије и енергетске ефикасности, </w:t>
      </w:r>
      <w:r>
        <w:rPr>
          <w:rFonts w:ascii="Times New Roman" w:hAnsi="Times New Roman" w:cs="Times New Roman"/>
          <w:sz w:val="24"/>
          <w:szCs w:val="24"/>
        </w:rPr>
        <w:t>учинимо све оно што можемо да учинимо да</w:t>
      </w:r>
      <w:r w:rsidRPr="00746F4C">
        <w:rPr>
          <w:rFonts w:ascii="Times New Roman" w:hAnsi="Times New Roman" w:cs="Times New Roman"/>
          <w:sz w:val="24"/>
          <w:szCs w:val="24"/>
        </w:rPr>
        <w:t xml:space="preserve"> сачувамо животну средину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46F4C">
        <w:rPr>
          <w:rFonts w:ascii="Times New Roman" w:hAnsi="Times New Roman" w:cs="Times New Roman"/>
          <w:sz w:val="24"/>
          <w:szCs w:val="24"/>
        </w:rPr>
        <w:t xml:space="preserve"> обезбедимо одржив енергетски развој.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963A3">
        <w:rPr>
          <w:rFonts w:ascii="Times New Roman" w:hAnsi="Times New Roman" w:cs="Times New Roman"/>
          <w:sz w:val="24"/>
          <w:szCs w:val="24"/>
        </w:rPr>
        <w:t>тратегија развоја енергетике</w:t>
      </w:r>
      <w:r>
        <w:rPr>
          <w:rFonts w:ascii="Times New Roman" w:hAnsi="Times New Roman" w:cs="Times New Roman"/>
          <w:sz w:val="24"/>
          <w:szCs w:val="24"/>
        </w:rPr>
        <w:t xml:space="preserve"> је упућена Влади и за 10 дана ће се започети са јавним расправама</w:t>
      </w:r>
      <w:r w:rsidRPr="00F963A3">
        <w:t xml:space="preserve"> </w:t>
      </w:r>
      <w:r w:rsidRPr="00F963A3">
        <w:rPr>
          <w:rFonts w:ascii="Times New Roman" w:hAnsi="Times New Roman" w:cs="Times New Roman"/>
          <w:sz w:val="24"/>
          <w:szCs w:val="24"/>
        </w:rPr>
        <w:t xml:space="preserve">по свим </w:t>
      </w:r>
      <w:r>
        <w:rPr>
          <w:rFonts w:ascii="Times New Roman" w:hAnsi="Times New Roman" w:cs="Times New Roman"/>
          <w:sz w:val="24"/>
          <w:szCs w:val="24"/>
        </w:rPr>
        <w:t xml:space="preserve">већим </w:t>
      </w:r>
      <w:r w:rsidRPr="00F963A3">
        <w:rPr>
          <w:rFonts w:ascii="Times New Roman" w:hAnsi="Times New Roman" w:cs="Times New Roman"/>
          <w:sz w:val="24"/>
          <w:szCs w:val="24"/>
        </w:rPr>
        <w:t xml:space="preserve">градовима </w:t>
      </w:r>
      <w:r>
        <w:rPr>
          <w:rFonts w:ascii="Times New Roman" w:hAnsi="Times New Roman" w:cs="Times New Roman"/>
          <w:sz w:val="24"/>
          <w:szCs w:val="24"/>
        </w:rPr>
        <w:t xml:space="preserve">у Србији, које ће трајати цео септембар, да би се затим одржала </w:t>
      </w:r>
      <w:r w:rsidRPr="00F963A3">
        <w:rPr>
          <w:rFonts w:ascii="Times New Roman" w:hAnsi="Times New Roman" w:cs="Times New Roman"/>
          <w:sz w:val="24"/>
          <w:szCs w:val="24"/>
        </w:rPr>
        <w:t>финалн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63A3">
        <w:rPr>
          <w:rFonts w:ascii="Times New Roman" w:hAnsi="Times New Roman" w:cs="Times New Roman"/>
          <w:sz w:val="24"/>
          <w:szCs w:val="24"/>
        </w:rPr>
        <w:t xml:space="preserve"> јавн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63A3">
        <w:rPr>
          <w:rFonts w:ascii="Times New Roman" w:hAnsi="Times New Roman" w:cs="Times New Roman"/>
          <w:sz w:val="24"/>
          <w:szCs w:val="24"/>
        </w:rPr>
        <w:t xml:space="preserve"> расправ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63A3">
        <w:rPr>
          <w:rFonts w:ascii="Times New Roman" w:hAnsi="Times New Roman" w:cs="Times New Roman"/>
          <w:sz w:val="24"/>
          <w:szCs w:val="24"/>
        </w:rPr>
        <w:t xml:space="preserve"> у Београду,</w:t>
      </w:r>
      <w:r w:rsidRPr="00F963A3">
        <w:rPr>
          <w:rFonts w:ascii="Times New Roman" w:hAnsi="Times New Roman" w:cs="Times New Roman"/>
          <w:sz w:val="24"/>
          <w:szCs w:val="24"/>
        </w:rPr>
        <w:t xml:space="preserve"> где ће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Pr="00F963A3">
        <w:rPr>
          <w:rFonts w:ascii="Times New Roman" w:hAnsi="Times New Roman" w:cs="Times New Roman"/>
          <w:sz w:val="24"/>
          <w:szCs w:val="24"/>
        </w:rPr>
        <w:t xml:space="preserve"> све сугестије</w:t>
      </w:r>
      <w:r>
        <w:rPr>
          <w:rFonts w:ascii="Times New Roman" w:hAnsi="Times New Roman" w:cs="Times New Roman"/>
          <w:sz w:val="24"/>
          <w:szCs w:val="24"/>
        </w:rPr>
        <w:t>изнете у</w:t>
      </w:r>
      <w:r w:rsidRPr="00F963A3">
        <w:rPr>
          <w:rFonts w:ascii="Times New Roman" w:hAnsi="Times New Roman" w:cs="Times New Roman"/>
          <w:sz w:val="24"/>
          <w:szCs w:val="24"/>
        </w:rPr>
        <w:t xml:space="preserve"> јавној расправи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3A3">
        <w:rPr>
          <w:rFonts w:ascii="Times New Roman" w:hAnsi="Times New Roman" w:cs="Times New Roman"/>
          <w:sz w:val="24"/>
          <w:szCs w:val="24"/>
        </w:rPr>
        <w:t>са свим стручњацима</w:t>
      </w:r>
      <w:r>
        <w:rPr>
          <w:rFonts w:ascii="Times New Roman" w:hAnsi="Times New Roman" w:cs="Times New Roman"/>
          <w:sz w:val="24"/>
          <w:szCs w:val="24"/>
        </w:rPr>
        <w:t xml:space="preserve"> размотрити како би се текст </w:t>
      </w:r>
      <w:r w:rsidRPr="00F963A3">
        <w:rPr>
          <w:rFonts w:ascii="Times New Roman" w:hAnsi="Times New Roman" w:cs="Times New Roman"/>
          <w:sz w:val="24"/>
          <w:szCs w:val="24"/>
        </w:rPr>
        <w:t>стратегиј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63A3">
        <w:rPr>
          <w:rFonts w:ascii="Times New Roman" w:hAnsi="Times New Roman" w:cs="Times New Roman"/>
          <w:sz w:val="24"/>
          <w:szCs w:val="24"/>
        </w:rPr>
        <w:t xml:space="preserve"> допуни</w:t>
      </w:r>
      <w:r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Истакнуто је да ће и текстови нацрта закона који ће бити на јавној расправи садржати макар најосновнија подзаконска акта. Објашњено је да ј</w:t>
      </w:r>
      <w:r>
        <w:rPr>
          <w:rFonts w:ascii="Times New Roman" w:hAnsi="Times New Roman" w:cs="Times New Roman"/>
          <w:sz w:val="24"/>
          <w:szCs w:val="24"/>
        </w:rPr>
        <w:t xml:space="preserve">е састанак са цивилним сектором одлаган из разлога што се, </w:t>
      </w:r>
      <w:r w:rsidRPr="00CF07CD"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око 1</w:t>
      </w:r>
      <w:r w:rsidRPr="00CF07CD">
        <w:rPr>
          <w:rFonts w:ascii="Times New Roman" w:hAnsi="Times New Roman" w:cs="Times New Roman"/>
          <w:sz w:val="24"/>
          <w:szCs w:val="24"/>
        </w:rPr>
        <w:t>200 невладиних организација</w:t>
      </w:r>
      <w:r>
        <w:rPr>
          <w:rFonts w:ascii="Times New Roman" w:hAnsi="Times New Roman" w:cs="Times New Roman"/>
          <w:sz w:val="24"/>
          <w:szCs w:val="24"/>
        </w:rPr>
        <w:t>, са</w:t>
      </w:r>
      <w:r w:rsidRPr="00CF07CD">
        <w:rPr>
          <w:rFonts w:ascii="Times New Roman" w:hAnsi="Times New Roman" w:cs="Times New Roman"/>
          <w:sz w:val="24"/>
          <w:szCs w:val="24"/>
        </w:rPr>
        <w:t xml:space="preserve"> којима су постојали одређени споразуми и уговори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7CD">
        <w:rPr>
          <w:rFonts w:ascii="Times New Roman" w:hAnsi="Times New Roman" w:cs="Times New Roman"/>
          <w:sz w:val="24"/>
          <w:szCs w:val="24"/>
        </w:rPr>
        <w:t>у претходном периоду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7CD">
        <w:rPr>
          <w:rFonts w:ascii="Times New Roman" w:hAnsi="Times New Roman" w:cs="Times New Roman"/>
          <w:sz w:val="24"/>
          <w:szCs w:val="24"/>
        </w:rPr>
        <w:t xml:space="preserve"> испоставило </w:t>
      </w:r>
      <w:r>
        <w:rPr>
          <w:rFonts w:ascii="Times New Roman" w:hAnsi="Times New Roman" w:cs="Times New Roman"/>
          <w:sz w:val="24"/>
          <w:szCs w:val="24"/>
        </w:rPr>
        <w:t>да је око</w:t>
      </w:r>
      <w:r w:rsidRPr="00CF07CD">
        <w:rPr>
          <w:rFonts w:ascii="Times New Roman" w:hAnsi="Times New Roman" w:cs="Times New Roman"/>
          <w:sz w:val="24"/>
          <w:szCs w:val="24"/>
        </w:rPr>
        <w:t xml:space="preserve"> 40 </w:t>
      </w:r>
      <w:r>
        <w:rPr>
          <w:rFonts w:ascii="Times New Roman" w:hAnsi="Times New Roman" w:cs="Times New Roman"/>
          <w:sz w:val="24"/>
          <w:szCs w:val="24"/>
        </w:rPr>
        <w:t>- 50% њих</w:t>
      </w:r>
      <w:r w:rsidRPr="00CF07CD">
        <w:rPr>
          <w:rFonts w:ascii="Times New Roman" w:hAnsi="Times New Roman" w:cs="Times New Roman"/>
          <w:sz w:val="24"/>
          <w:szCs w:val="24"/>
        </w:rPr>
        <w:t xml:space="preserve"> непостојеће</w:t>
      </w:r>
      <w:r>
        <w:rPr>
          <w:rFonts w:ascii="Times New Roman" w:hAnsi="Times New Roman" w:cs="Times New Roman"/>
          <w:sz w:val="24"/>
          <w:szCs w:val="24"/>
        </w:rPr>
        <w:t xml:space="preserve">, па се ради о техничком проблему да се </w:t>
      </w:r>
      <w:r>
        <w:rPr>
          <w:rFonts w:ascii="Times New Roman" w:hAnsi="Times New Roman" w:cs="Times New Roman"/>
          <w:sz w:val="24"/>
          <w:szCs w:val="24"/>
        </w:rPr>
        <w:t>дође до списка постојећих организација цивилног друштва са којима би се одржао састанак.</w:t>
      </w:r>
      <w:r>
        <w:rPr>
          <w:rFonts w:ascii="Times New Roman" w:hAnsi="Times New Roman" w:cs="Times New Roman"/>
          <w:sz w:val="24"/>
          <w:szCs w:val="24"/>
        </w:rPr>
        <w:t xml:space="preserve"> Указано је и на то да</w:t>
      </w:r>
      <w:r w:rsidRPr="00656512">
        <w:rPr>
          <w:rFonts w:ascii="Times New Roman" w:hAnsi="Times New Roman" w:cs="Times New Roman"/>
          <w:sz w:val="24"/>
          <w:szCs w:val="24"/>
        </w:rPr>
        <w:t xml:space="preserve"> ко год се из цивилног сектора јавио Министарств</w:t>
      </w:r>
      <w:r>
        <w:rPr>
          <w:rFonts w:ascii="Times New Roman" w:hAnsi="Times New Roman" w:cs="Times New Roman"/>
          <w:sz w:val="24"/>
          <w:szCs w:val="24"/>
        </w:rPr>
        <w:t>у и тражио</w:t>
      </w:r>
      <w:r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неку</w:t>
      </w:r>
      <w:r w:rsidRPr="00656512">
        <w:rPr>
          <w:rFonts w:ascii="Times New Roman" w:hAnsi="Times New Roman" w:cs="Times New Roman"/>
          <w:sz w:val="24"/>
          <w:szCs w:val="24"/>
        </w:rPr>
        <w:t xml:space="preserve"> информацију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656512">
        <w:rPr>
          <w:rFonts w:ascii="Times New Roman" w:hAnsi="Times New Roman" w:cs="Times New Roman"/>
          <w:sz w:val="24"/>
          <w:szCs w:val="24"/>
        </w:rPr>
        <w:t xml:space="preserve"> разговор одређени, </w:t>
      </w:r>
      <w:r>
        <w:rPr>
          <w:rFonts w:ascii="Times New Roman" w:hAnsi="Times New Roman" w:cs="Times New Roman"/>
          <w:sz w:val="24"/>
          <w:szCs w:val="24"/>
        </w:rPr>
        <w:t xml:space="preserve">Министарство је увек </w:t>
      </w:r>
      <w:r w:rsidRPr="006565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злазило</w:t>
      </w:r>
      <w:r>
        <w:rPr>
          <w:rFonts w:ascii="Times New Roman" w:hAnsi="Times New Roman" w:cs="Times New Roman"/>
          <w:sz w:val="24"/>
          <w:szCs w:val="24"/>
        </w:rPr>
        <w:t xml:space="preserve"> у сусрет, али се </w:t>
      </w:r>
      <w:r>
        <w:rPr>
          <w:rFonts w:ascii="Times New Roman" w:hAnsi="Times New Roman" w:cs="Times New Roman"/>
          <w:sz w:val="24"/>
          <w:szCs w:val="24"/>
        </w:rPr>
        <w:t>морају одредити одређени критеријуми.</w:t>
      </w:r>
    </w:p>
    <w:p w:rsidR="00C805AB" w:rsidRPr="00A657EE" w:rsidRDefault="00B45143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Наглашено је да цивилно друштво</w:t>
      </w:r>
      <w:r w:rsidRPr="00C805AB">
        <w:rPr>
          <w:rFonts w:ascii="Times New Roman" w:hAnsi="Times New Roman" w:cs="Times New Roman"/>
          <w:sz w:val="24"/>
          <w:szCs w:val="24"/>
        </w:rPr>
        <w:t xml:space="preserve"> институције не посматра у категорији политичког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805AB">
        <w:rPr>
          <w:rFonts w:ascii="Times New Roman" w:hAnsi="Times New Roman" w:cs="Times New Roman"/>
          <w:sz w:val="24"/>
          <w:szCs w:val="24"/>
        </w:rPr>
        <w:t xml:space="preserve"> партијског, већ једноставно као елемент</w:t>
      </w:r>
      <w:r>
        <w:rPr>
          <w:rFonts w:ascii="Times New Roman" w:hAnsi="Times New Roman" w:cs="Times New Roman"/>
          <w:sz w:val="24"/>
          <w:szCs w:val="24"/>
        </w:rPr>
        <w:t xml:space="preserve">е функционисања једног система и </w:t>
      </w:r>
      <w:r w:rsidRPr="00C805AB">
        <w:rPr>
          <w:rFonts w:ascii="Times New Roman" w:hAnsi="Times New Roman" w:cs="Times New Roman"/>
          <w:sz w:val="24"/>
          <w:szCs w:val="24"/>
        </w:rPr>
        <w:t>, ко год носилац извршних и јавних функција</w:t>
      </w:r>
      <w:r>
        <w:rPr>
          <w:rFonts w:ascii="Times New Roman" w:hAnsi="Times New Roman" w:cs="Times New Roman"/>
          <w:sz w:val="24"/>
          <w:szCs w:val="24"/>
        </w:rPr>
        <w:t>, оно ће се</w:t>
      </w:r>
      <w:r w:rsidRPr="00C805AB">
        <w:rPr>
          <w:rFonts w:ascii="Times New Roman" w:hAnsi="Times New Roman" w:cs="Times New Roman"/>
          <w:sz w:val="24"/>
          <w:szCs w:val="24"/>
        </w:rPr>
        <w:t xml:space="preserve"> трудити д</w:t>
      </w:r>
      <w:r w:rsidRPr="00C805AB">
        <w:rPr>
          <w:rFonts w:ascii="Times New Roman" w:hAnsi="Times New Roman" w:cs="Times New Roman"/>
          <w:sz w:val="24"/>
          <w:szCs w:val="24"/>
        </w:rPr>
        <w:t xml:space="preserve">а са њима сарађује.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05AB">
        <w:rPr>
          <w:rFonts w:ascii="Times New Roman" w:hAnsi="Times New Roman" w:cs="Times New Roman"/>
          <w:sz w:val="24"/>
          <w:szCs w:val="24"/>
        </w:rPr>
        <w:t xml:space="preserve"> када </w:t>
      </w:r>
      <w:r>
        <w:rPr>
          <w:rFonts w:ascii="Times New Roman" w:hAnsi="Times New Roman" w:cs="Times New Roman"/>
          <w:sz w:val="24"/>
          <w:szCs w:val="24"/>
        </w:rPr>
        <w:t xml:space="preserve">извршна власт </w:t>
      </w:r>
      <w:r w:rsidRPr="00C805AB">
        <w:rPr>
          <w:rFonts w:ascii="Times New Roman" w:hAnsi="Times New Roman" w:cs="Times New Roman"/>
          <w:sz w:val="24"/>
          <w:szCs w:val="24"/>
        </w:rPr>
        <w:t>буде трпел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05AB">
        <w:rPr>
          <w:rFonts w:ascii="Times New Roman" w:hAnsi="Times New Roman" w:cs="Times New Roman"/>
          <w:sz w:val="24"/>
          <w:szCs w:val="24"/>
        </w:rPr>
        <w:t xml:space="preserve"> критику </w:t>
      </w:r>
      <w:r>
        <w:rPr>
          <w:rFonts w:ascii="Times New Roman" w:hAnsi="Times New Roman" w:cs="Times New Roman"/>
          <w:sz w:val="24"/>
          <w:szCs w:val="24"/>
        </w:rPr>
        <w:t>цивилног друштва</w:t>
      </w:r>
      <w:r w:rsidRPr="00C805AB">
        <w:rPr>
          <w:rFonts w:ascii="Times New Roman" w:hAnsi="Times New Roman" w:cs="Times New Roman"/>
          <w:sz w:val="24"/>
          <w:szCs w:val="24"/>
        </w:rPr>
        <w:t xml:space="preserve">, та критика </w:t>
      </w:r>
      <w:r>
        <w:rPr>
          <w:rFonts w:ascii="Times New Roman" w:hAnsi="Times New Roman" w:cs="Times New Roman"/>
          <w:sz w:val="24"/>
          <w:szCs w:val="24"/>
        </w:rPr>
        <w:t>ће увек ићи</w:t>
      </w:r>
      <w:r w:rsidRPr="00C805AB">
        <w:rPr>
          <w:rFonts w:ascii="Times New Roman" w:hAnsi="Times New Roman" w:cs="Times New Roman"/>
          <w:sz w:val="24"/>
          <w:szCs w:val="24"/>
        </w:rPr>
        <w:t xml:space="preserve"> у правцу унапређења политике животне средине.</w:t>
      </w:r>
    </w:p>
    <w:p w:rsidR="00487CDA" w:rsidRDefault="00B45143" w:rsidP="00F520EC">
      <w:pPr>
        <w:jc w:val="both"/>
        <w:rPr>
          <w:rFonts w:ascii="Times New Roman" w:hAnsi="Times New Roman" w:cs="Times New Roman"/>
          <w:sz w:val="24"/>
          <w:szCs w:val="24"/>
        </w:rPr>
      </w:pPr>
      <w:r w:rsidRPr="00A657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Истакнуто је да је разматраном информацијом о раду Министарства учињен </w:t>
      </w:r>
      <w:r w:rsidRPr="00F520EC">
        <w:rPr>
          <w:rFonts w:ascii="Times New Roman" w:hAnsi="Times New Roman" w:cs="Times New Roman"/>
          <w:sz w:val="24"/>
          <w:szCs w:val="24"/>
        </w:rPr>
        <w:t xml:space="preserve">суштински и квалитативни искорак у </w:t>
      </w:r>
      <w:r w:rsidRPr="00F520EC">
        <w:rPr>
          <w:rFonts w:ascii="Times New Roman" w:hAnsi="Times New Roman" w:cs="Times New Roman"/>
          <w:sz w:val="24"/>
          <w:szCs w:val="24"/>
        </w:rPr>
        <w:t>односу на извештаје у прошлом сазиву</w:t>
      </w:r>
      <w:r>
        <w:rPr>
          <w:rFonts w:ascii="Times New Roman" w:hAnsi="Times New Roman" w:cs="Times New Roman"/>
          <w:sz w:val="24"/>
          <w:szCs w:val="24"/>
        </w:rPr>
        <w:t xml:space="preserve"> и да се види да је</w:t>
      </w:r>
      <w:r w:rsidRPr="00F520EC">
        <w:rPr>
          <w:rFonts w:ascii="Times New Roman" w:hAnsi="Times New Roman" w:cs="Times New Roman"/>
          <w:sz w:val="24"/>
          <w:szCs w:val="24"/>
        </w:rPr>
        <w:t xml:space="preserve"> заиста овде нешто урађено и да се ушло у коштац са проблемима.</w:t>
      </w:r>
      <w:r>
        <w:rPr>
          <w:rFonts w:ascii="Times New Roman" w:hAnsi="Times New Roman" w:cs="Times New Roman"/>
          <w:sz w:val="24"/>
          <w:szCs w:val="24"/>
        </w:rPr>
        <w:t xml:space="preserve"> Одбор</w:t>
      </w:r>
      <w:r w:rsidRPr="00A366FA">
        <w:rPr>
          <w:rFonts w:ascii="Times New Roman" w:hAnsi="Times New Roman" w:cs="Times New Roman"/>
          <w:sz w:val="24"/>
          <w:szCs w:val="24"/>
        </w:rPr>
        <w:t xml:space="preserve"> за привреду и енергетику</w:t>
      </w:r>
      <w:r>
        <w:rPr>
          <w:rFonts w:ascii="Times New Roman" w:hAnsi="Times New Roman" w:cs="Times New Roman"/>
          <w:sz w:val="24"/>
          <w:szCs w:val="24"/>
        </w:rPr>
        <w:t>, у сарадњи са Одбором за заштиту животне средине и Министарством енергетике, развоја и заштите животне сре</w:t>
      </w:r>
      <w:r>
        <w:rPr>
          <w:rFonts w:ascii="Times New Roman" w:hAnsi="Times New Roman" w:cs="Times New Roman"/>
          <w:sz w:val="24"/>
          <w:szCs w:val="24"/>
        </w:rPr>
        <w:t xml:space="preserve">дине, планира одржавање </w:t>
      </w:r>
      <w:r w:rsidRPr="00A366FA">
        <w:rPr>
          <w:rFonts w:ascii="Times New Roman" w:hAnsi="Times New Roman" w:cs="Times New Roman"/>
          <w:sz w:val="24"/>
          <w:szCs w:val="24"/>
        </w:rPr>
        <w:t>јавно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366FA">
        <w:rPr>
          <w:rFonts w:ascii="Times New Roman" w:hAnsi="Times New Roman" w:cs="Times New Roman"/>
          <w:sz w:val="24"/>
          <w:szCs w:val="24"/>
        </w:rPr>
        <w:t xml:space="preserve"> слушањ</w:t>
      </w:r>
      <w:r>
        <w:rPr>
          <w:rFonts w:ascii="Times New Roman" w:hAnsi="Times New Roman" w:cs="Times New Roman"/>
          <w:sz w:val="24"/>
          <w:szCs w:val="24"/>
        </w:rPr>
        <w:t xml:space="preserve">а, на </w:t>
      </w:r>
      <w:r>
        <w:rPr>
          <w:rFonts w:ascii="Times New Roman" w:hAnsi="Times New Roman" w:cs="Times New Roman"/>
          <w:sz w:val="24"/>
          <w:szCs w:val="24"/>
        </w:rPr>
        <w:lastRenderedPageBreak/>
        <w:t>коме</w:t>
      </w:r>
      <w:r w:rsidRPr="00A366FA">
        <w:rPr>
          <w:rFonts w:ascii="Times New Roman" w:hAnsi="Times New Roman" w:cs="Times New Roman"/>
          <w:sz w:val="24"/>
          <w:szCs w:val="24"/>
        </w:rPr>
        <w:t xml:space="preserve"> ће учествовати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366FA">
        <w:rPr>
          <w:rFonts w:ascii="Times New Roman" w:hAnsi="Times New Roman" w:cs="Times New Roman"/>
          <w:sz w:val="24"/>
          <w:szCs w:val="24"/>
        </w:rPr>
        <w:t>цивилни сектор по питању енергетске ефикасности као једне привредне могућности развоја Србије.</w:t>
      </w:r>
      <w:r>
        <w:rPr>
          <w:rFonts w:ascii="Times New Roman" w:hAnsi="Times New Roman" w:cs="Times New Roman"/>
          <w:sz w:val="24"/>
          <w:szCs w:val="24"/>
        </w:rPr>
        <w:t xml:space="preserve"> Указано је на то да се поставља питање </w:t>
      </w:r>
      <w:r w:rsidRPr="00954A7D">
        <w:rPr>
          <w:rFonts w:ascii="Times New Roman" w:hAnsi="Times New Roman" w:cs="Times New Roman"/>
          <w:sz w:val="24"/>
          <w:szCs w:val="24"/>
        </w:rPr>
        <w:t xml:space="preserve">релевантности постојања и рада </w:t>
      </w:r>
      <w:r>
        <w:rPr>
          <w:rFonts w:ascii="Times New Roman" w:hAnsi="Times New Roman" w:cs="Times New Roman"/>
          <w:sz w:val="24"/>
          <w:szCs w:val="24"/>
        </w:rPr>
        <w:t>неких</w:t>
      </w:r>
      <w:r w:rsidRPr="00954A7D">
        <w:rPr>
          <w:rFonts w:ascii="Times New Roman" w:hAnsi="Times New Roman" w:cs="Times New Roman"/>
          <w:sz w:val="24"/>
          <w:szCs w:val="24"/>
        </w:rPr>
        <w:t xml:space="preserve"> невладиних организац</w:t>
      </w:r>
      <w:r w:rsidRPr="00954A7D">
        <w:rPr>
          <w:rFonts w:ascii="Times New Roman" w:hAnsi="Times New Roman" w:cs="Times New Roman"/>
          <w:sz w:val="24"/>
          <w:szCs w:val="24"/>
        </w:rPr>
        <w:t>ија на делу</w:t>
      </w:r>
      <w:r>
        <w:rPr>
          <w:rFonts w:ascii="Times New Roman" w:hAnsi="Times New Roman" w:cs="Times New Roman"/>
          <w:sz w:val="24"/>
          <w:szCs w:val="24"/>
        </w:rPr>
        <w:t xml:space="preserve">. Дат је пример једног </w:t>
      </w:r>
      <w:r w:rsidRPr="00954A7D">
        <w:rPr>
          <w:rFonts w:ascii="Times New Roman" w:hAnsi="Times New Roman" w:cs="Times New Roman"/>
          <w:sz w:val="24"/>
          <w:szCs w:val="24"/>
        </w:rPr>
        <w:t>конкурса који је одржао Регионални центар за заштиту животне средине у сарадњи са Норвешком и Данском амбасадом, где је 94 пројекта конкурисало за одређена средства, у коме се нашло 120 невладиних организација</w:t>
      </w:r>
      <w:r>
        <w:rPr>
          <w:rFonts w:ascii="Times New Roman" w:hAnsi="Times New Roman" w:cs="Times New Roman"/>
          <w:sz w:val="24"/>
          <w:szCs w:val="24"/>
        </w:rPr>
        <w:t>, а п</w:t>
      </w:r>
      <w:r w:rsidRPr="00954A7D">
        <w:rPr>
          <w:rFonts w:ascii="Times New Roman" w:hAnsi="Times New Roman" w:cs="Times New Roman"/>
          <w:sz w:val="24"/>
          <w:szCs w:val="24"/>
        </w:rPr>
        <w:t xml:space="preserve">оказало </w:t>
      </w:r>
      <w:r w:rsidRPr="00954A7D">
        <w:rPr>
          <w:rFonts w:ascii="Times New Roman" w:hAnsi="Times New Roman" w:cs="Times New Roman"/>
          <w:sz w:val="24"/>
          <w:szCs w:val="24"/>
        </w:rPr>
        <w:t>се да те невладине организације заиста имају неки кредибилитет и ван граница ове земље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Зато је важно да један од критеријума за сарадњу са цивилним друштвом буде његово </w:t>
      </w:r>
      <w:r w:rsidRPr="006D0110">
        <w:rPr>
          <w:rFonts w:ascii="Times New Roman" w:hAnsi="Times New Roman" w:cs="Times New Roman"/>
          <w:sz w:val="24"/>
          <w:szCs w:val="24"/>
        </w:rPr>
        <w:t>функционисањ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0110">
        <w:rPr>
          <w:rFonts w:ascii="Times New Roman" w:hAnsi="Times New Roman" w:cs="Times New Roman"/>
          <w:sz w:val="24"/>
          <w:szCs w:val="24"/>
        </w:rPr>
        <w:t xml:space="preserve"> на терену.</w:t>
      </w:r>
      <w:r>
        <w:rPr>
          <w:rFonts w:ascii="Times New Roman" w:hAnsi="Times New Roman" w:cs="Times New Roman"/>
          <w:sz w:val="24"/>
          <w:szCs w:val="24"/>
        </w:rPr>
        <w:t xml:space="preserve"> Народна скупштина и њени одбори могу да кроз организовање јав</w:t>
      </w:r>
      <w:r>
        <w:rPr>
          <w:rFonts w:ascii="Times New Roman" w:hAnsi="Times New Roman" w:cs="Times New Roman"/>
          <w:sz w:val="24"/>
          <w:szCs w:val="24"/>
        </w:rPr>
        <w:t>них слушања окупе велики број релевантних невладих организација.</w:t>
      </w:r>
    </w:p>
    <w:p w:rsidR="00882498" w:rsidRDefault="00B45143" w:rsidP="00F52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завршеној дискусији, на предлог председника Одбора, Одбор је </w:t>
      </w:r>
      <w:r>
        <w:rPr>
          <w:rFonts w:ascii="Times New Roman" w:hAnsi="Times New Roman" w:cs="Times New Roman"/>
          <w:sz w:val="24"/>
          <w:szCs w:val="24"/>
        </w:rPr>
        <w:t xml:space="preserve">већином гласова </w:t>
      </w:r>
      <w:r w:rsidRPr="008E66DC">
        <w:rPr>
          <w:rFonts w:ascii="Times New Roman" w:hAnsi="Times New Roman" w:cs="Times New Roman"/>
          <w:sz w:val="24"/>
          <w:szCs w:val="24"/>
        </w:rPr>
        <w:t xml:space="preserve">(са 12 гласова за и 2 гласа против), </w:t>
      </w:r>
      <w:r>
        <w:rPr>
          <w:rFonts w:ascii="Times New Roman" w:hAnsi="Times New Roman" w:cs="Times New Roman"/>
          <w:sz w:val="24"/>
          <w:szCs w:val="24"/>
        </w:rPr>
        <w:t xml:space="preserve">одлучио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8E66DC">
        <w:rPr>
          <w:rFonts w:ascii="Times New Roman" w:hAnsi="Times New Roman" w:cs="Times New Roman"/>
          <w:sz w:val="24"/>
          <w:szCs w:val="24"/>
        </w:rPr>
        <w:t>поднесе Народној скупштини извештај да је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6DC">
        <w:rPr>
          <w:rFonts w:ascii="Times New Roman" w:hAnsi="Times New Roman" w:cs="Times New Roman"/>
          <w:sz w:val="24"/>
          <w:szCs w:val="24"/>
        </w:rPr>
        <w:t xml:space="preserve"> сагласно члану 229. Пословника Народне скупштине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6DC">
        <w:rPr>
          <w:rFonts w:ascii="Times New Roman" w:hAnsi="Times New Roman" w:cs="Times New Roman"/>
          <w:sz w:val="24"/>
          <w:szCs w:val="24"/>
        </w:rPr>
        <w:t xml:space="preserve"> размотрио Информацију о раду Министарства енергетике, развоја и заштите животне средине за период фебруар-априли 2013. године, и одлучио да је прихвати без примедби.</w:t>
      </w:r>
    </w:p>
    <w:p w:rsidR="008E66DC" w:rsidRDefault="00B45143" w:rsidP="008E6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66DC">
        <w:rPr>
          <w:rFonts w:ascii="Times New Roman" w:hAnsi="Times New Roman" w:cs="Times New Roman"/>
          <w:sz w:val="24"/>
          <w:szCs w:val="24"/>
        </w:rPr>
        <w:t>Седница је завршена у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66DC">
        <w:rPr>
          <w:rFonts w:ascii="Times New Roman" w:hAnsi="Times New Roman" w:cs="Times New Roman"/>
          <w:sz w:val="24"/>
          <w:szCs w:val="24"/>
        </w:rPr>
        <w:t>,00 часова.</w:t>
      </w:r>
    </w:p>
    <w:p w:rsidR="008E66DC" w:rsidRDefault="00B45143" w:rsidP="008E6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6DC" w:rsidRPr="008E66DC" w:rsidRDefault="00B45143" w:rsidP="008E66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6DC">
        <w:rPr>
          <w:rFonts w:ascii="Times New Roman" w:hAnsi="Times New Roman" w:cs="Times New Roman"/>
          <w:sz w:val="24"/>
          <w:szCs w:val="24"/>
        </w:rPr>
        <w:t>С</w:t>
      </w:r>
      <w:r w:rsidRPr="008E66DC">
        <w:rPr>
          <w:rFonts w:ascii="Times New Roman" w:hAnsi="Times New Roman" w:cs="Times New Roman"/>
          <w:sz w:val="24"/>
          <w:szCs w:val="24"/>
        </w:rPr>
        <w:t xml:space="preserve">ЕКРЕТАР ОДБОРА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66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66DC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E66DC" w:rsidRPr="008E66DC" w:rsidRDefault="00B45143" w:rsidP="008E66DC">
      <w:pPr>
        <w:jc w:val="both"/>
        <w:rPr>
          <w:rFonts w:ascii="Times New Roman" w:hAnsi="Times New Roman" w:cs="Times New Roman"/>
          <w:sz w:val="24"/>
          <w:szCs w:val="24"/>
        </w:rPr>
      </w:pPr>
      <w:r w:rsidRPr="008E66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66DC">
        <w:rPr>
          <w:rFonts w:ascii="Times New Roman" w:hAnsi="Times New Roman" w:cs="Times New Roman"/>
          <w:sz w:val="24"/>
          <w:szCs w:val="24"/>
        </w:rPr>
        <w:t>Милица Башић</w:t>
      </w:r>
      <w:r w:rsidRPr="008E66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66DC">
        <w:rPr>
          <w:rFonts w:ascii="Times New Roman" w:hAnsi="Times New Roman" w:cs="Times New Roman"/>
          <w:sz w:val="24"/>
          <w:szCs w:val="24"/>
        </w:rPr>
        <w:t>Милица Војић Марковић</w:t>
      </w:r>
    </w:p>
    <w:p w:rsidR="008E66DC" w:rsidRPr="00A657EE" w:rsidRDefault="00B45143" w:rsidP="008E66DC">
      <w:pPr>
        <w:jc w:val="both"/>
        <w:rPr>
          <w:rFonts w:ascii="Times New Roman" w:hAnsi="Times New Roman" w:cs="Times New Roman"/>
          <w:sz w:val="24"/>
          <w:szCs w:val="24"/>
        </w:rPr>
      </w:pPr>
      <w:r w:rsidRPr="008E66DC">
        <w:rPr>
          <w:rFonts w:ascii="Times New Roman" w:hAnsi="Times New Roman" w:cs="Times New Roman"/>
          <w:sz w:val="24"/>
          <w:szCs w:val="24"/>
        </w:rPr>
        <w:tab/>
      </w:r>
    </w:p>
    <w:sectPr w:rsidR="008E66DC" w:rsidRPr="00A657EE" w:rsidSect="00625F8F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43" w:rsidRDefault="00B45143">
      <w:pPr>
        <w:spacing w:after="0" w:line="240" w:lineRule="auto"/>
      </w:pPr>
      <w:r>
        <w:separator/>
      </w:r>
    </w:p>
  </w:endnote>
  <w:endnote w:type="continuationSeparator" w:id="0">
    <w:p w:rsidR="00B45143" w:rsidRDefault="00B4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43" w:rsidRDefault="00B45143">
      <w:pPr>
        <w:spacing w:after="0" w:line="240" w:lineRule="auto"/>
      </w:pPr>
      <w:r>
        <w:separator/>
      </w:r>
    </w:p>
  </w:footnote>
  <w:footnote w:type="continuationSeparator" w:id="0">
    <w:p w:rsidR="00B45143" w:rsidRDefault="00B4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687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5F8F" w:rsidRDefault="00B451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C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25F8F" w:rsidRDefault="00B451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6997"/>
    <w:multiLevelType w:val="hybridMultilevel"/>
    <w:tmpl w:val="9D3478B8"/>
    <w:lvl w:ilvl="0" w:tplc="66067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5A06E0" w:tentative="1">
      <w:start w:val="1"/>
      <w:numFmt w:val="lowerLetter"/>
      <w:lvlText w:val="%2."/>
      <w:lvlJc w:val="left"/>
      <w:pPr>
        <w:ind w:left="1440" w:hanging="360"/>
      </w:pPr>
    </w:lvl>
    <w:lvl w:ilvl="2" w:tplc="1CB81166" w:tentative="1">
      <w:start w:val="1"/>
      <w:numFmt w:val="lowerRoman"/>
      <w:lvlText w:val="%3."/>
      <w:lvlJc w:val="right"/>
      <w:pPr>
        <w:ind w:left="2160" w:hanging="180"/>
      </w:pPr>
    </w:lvl>
    <w:lvl w:ilvl="3" w:tplc="C308BE74" w:tentative="1">
      <w:start w:val="1"/>
      <w:numFmt w:val="decimal"/>
      <w:lvlText w:val="%4."/>
      <w:lvlJc w:val="left"/>
      <w:pPr>
        <w:ind w:left="2880" w:hanging="360"/>
      </w:pPr>
    </w:lvl>
    <w:lvl w:ilvl="4" w:tplc="DBEC8BA2" w:tentative="1">
      <w:start w:val="1"/>
      <w:numFmt w:val="lowerLetter"/>
      <w:lvlText w:val="%5."/>
      <w:lvlJc w:val="left"/>
      <w:pPr>
        <w:ind w:left="3600" w:hanging="360"/>
      </w:pPr>
    </w:lvl>
    <w:lvl w:ilvl="5" w:tplc="4A62EBFA" w:tentative="1">
      <w:start w:val="1"/>
      <w:numFmt w:val="lowerRoman"/>
      <w:lvlText w:val="%6."/>
      <w:lvlJc w:val="right"/>
      <w:pPr>
        <w:ind w:left="4320" w:hanging="180"/>
      </w:pPr>
    </w:lvl>
    <w:lvl w:ilvl="6" w:tplc="81481ABE" w:tentative="1">
      <w:start w:val="1"/>
      <w:numFmt w:val="decimal"/>
      <w:lvlText w:val="%7."/>
      <w:lvlJc w:val="left"/>
      <w:pPr>
        <w:ind w:left="5040" w:hanging="360"/>
      </w:pPr>
    </w:lvl>
    <w:lvl w:ilvl="7" w:tplc="73D8C86A" w:tentative="1">
      <w:start w:val="1"/>
      <w:numFmt w:val="lowerLetter"/>
      <w:lvlText w:val="%8."/>
      <w:lvlJc w:val="left"/>
      <w:pPr>
        <w:ind w:left="5760" w:hanging="360"/>
      </w:pPr>
    </w:lvl>
    <w:lvl w:ilvl="8" w:tplc="1CBCD9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06"/>
    <w:rsid w:val="00B45143"/>
    <w:rsid w:val="00F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8F"/>
  </w:style>
  <w:style w:type="paragraph" w:styleId="Footer">
    <w:name w:val="footer"/>
    <w:basedOn w:val="Normal"/>
    <w:link w:val="FooterChar"/>
    <w:uiPriority w:val="99"/>
    <w:unhideWhenUsed/>
    <w:rsid w:val="0062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8F"/>
  </w:style>
  <w:style w:type="paragraph" w:styleId="Footer">
    <w:name w:val="footer"/>
    <w:basedOn w:val="Normal"/>
    <w:link w:val="FooterChar"/>
    <w:uiPriority w:val="99"/>
    <w:unhideWhenUsed/>
    <w:rsid w:val="0062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Mila Antic</cp:lastModifiedBy>
  <cp:revision>2</cp:revision>
  <dcterms:created xsi:type="dcterms:W3CDTF">2013-10-14T10:19:00Z</dcterms:created>
  <dcterms:modified xsi:type="dcterms:W3CDTF">2013-10-14T10:19:00Z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131357</vt:lpwstr>
  </property>
  <property fmtid="{D5CDD505-2E9C-101B-9397-08002B2CF9AE}" pid="3" name="UserID">
    <vt:lpwstr>674</vt:lpwstr>
  </property>
</Properties>
</file>